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MAKNOW WEB FOUNDATIONS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Component Hydration/Island Boundary Map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Components, React, Hydration, and Islands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Classify a bounded interactive UI by component boundary, initial HTML source, and client activation boundary; explain whether hydration or an island model is actually present rather than assumed.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a map that names initial HTML source and activation unit separately, preserves unknowns, and distinguishes hydration from client creation.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Component, Rendering, and Activation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COMPONENT BOUNDARY</w:t>
              <w:br/>
              <w:t>Authority: Own structure, behavior, state, and a parent-facing interface</w:t>
              <w:br/>
              <w:t>Boundary: A general UI design unit; not inherently React or client-rendered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REACT LIBRARY</w:t>
              <w:br/>
              <w:t>Authority: Provide a concrete component-oriented UI programming model</w:t>
              <w:br/>
              <w:t>Boundary: One implementation choice; not the definition of component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INITIAL HTML</w:t>
              <w:br/>
              <w:t>Authority: Static generation, server rendering, or client creation</w:t>
              <w:br/>
              <w:t>Boundary: Rendering source must be observed separately from activation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ACTIVATION UNIT</w:t>
              <w:br/>
              <w:t>Authority: None, one root, or selected interactive regions</w:t>
              <w:br/>
              <w:t>Boundary: State exactly what receives client behavior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HYDRATION AGREEMENT</w:t>
              <w:br/>
              <w:t>Authority: Attach behavior to compatible server-rendered markup</w:t>
              <w:br/>
              <w:t>Boundary: Requires a matching render model and stable initial assumptions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ISLAND SELECTION</w:t>
              <w:br/>
              <w:t>Authority: Activate bounded regions while leaving other HTML static</w:t>
              <w:br/>
              <w:t>Boundary: Selective activation reduces scope; it does not erase coordination cost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REVISE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conceptual decision lesson, not a coding lab. Use only scenario facts and declared sources; preserve uncertainty and learner-authored reasoning. No hydration or island claim is accepted without evidence for initial markup, activation unit, and client behavior.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concern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boundary_or_owner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boundary or owner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fact or direct observation with a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inference is promoted to a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facts support bounded inference?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Reasoning tied to an observation and explicit 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Plausibility is treated as proof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limitation_or_non_claim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limitation or non claim?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REVISE / DEFER. Failure layers: COMPONENT / LIBRARY / INITIAL_HTML / CLIENT_ACTIVATION / DATA_MATCH / UNKNOWN.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Component and Activation Boundary Record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derived_text/tables/WEBF-006-DECISION-RECORD.template.json + content/en-US.md.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248"/>
        <w:gridCol w:w="4248"/>
        <w:gridCol w:w="352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2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Comparison question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Article and pricing table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Quantity picker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boundary_or_owner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Pre-rendered HTML / content region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Pre-rendered region activated as an Astro island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Delivered as readable HTML with no stated client behavior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scenario states that the picker activates when visible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bounded_inference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This region does not need client activation in the stated case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Client code is limited to this selected interactive region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Keep it outside hydrated or island activation boundaries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Use a visible-triggered island with a usable fallback 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limitation_or_non_claim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Does not prove the whole page is static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Island architecture does not mean zero JavaScript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Component Hydration/Island Boundary Map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boundary_or_owner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bounded_inference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limitation_or_non_claim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REVISE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DECISION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Bound concern → observe → classify → stress → decide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Analyze one responsibility at a time. A changed condition is a counterexample probe, not permission to invent implementation facts.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STATIC ARTICLE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article and pricing table have no client behavior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Readable HTML remains outside the activation surface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Rendered markup plus an explicit absence of required events/state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ASTRO ISLAND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quantity picker activates only when visible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Activation is selective and local to the picker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Island directive/configuration and observed client activation boundary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HYDRATED ROOT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account drawer has matching server markup and a client React tree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Hydration attaches behavior to that bounded root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Server markup, client entry, matching initial data, and runtime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CLIENT-CREATED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analytics badge is created only in the Browser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It is client-rendered but not hydrated from server markup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Absence of matching initial markup plus client creation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Mark each UI region and its owner.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hydration or island claim is accepted without evidence for initial markup, activation unit, and client behavior.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where initial HTML comes from.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hydration or island claim is accepted without evidence for initial markup, activation unit, and client behavior.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the activation unit as none, one root, or selected islands.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hydration or island claim is accepted without evidence for initial markup, activation unit, and client behavior.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Separate server rendering from hydration.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Test whether client-created markup has anything to hydrate.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Name the smallest next observation that could revise the map.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Component, React, server rendering, hydration, and islands are related concepts, not synonyms.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WEBF-006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Compare a mostly static page with one interactive Astro island to a React root hydrating server-rendered HTML; classify the different activation boundaries.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REVISE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WEBF-006   Component Hydration/Island Boundary Map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